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5.2 «Предложение о заключении договора со стоимостью»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1671AB" w:rsidRDefault="008F1F59" w:rsidP="008F1F59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Pr="001671AB">
        <w:rPr>
          <w:rFonts w:ascii="Arial" w:hAnsi="Arial" w:cs="Arial"/>
          <w:kern w:val="28"/>
          <w:sz w:val="20"/>
          <w:szCs w:val="20"/>
        </w:rPr>
        <w:t>«Оказание услуг бурового подряда при строительстве скважин на кустовой площадке №7 Куюмбинского лицензионного участка</w:t>
      </w:r>
      <w:r w:rsidRPr="001671AB">
        <w:rPr>
          <w:rFonts w:ascii="Arial" w:hAnsi="Arial" w:cs="Arial"/>
          <w:sz w:val="20"/>
          <w:szCs w:val="20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1671AB" w:rsidTr="008F1F59">
        <w:trPr>
          <w:trHeight w:val="363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№7 Куюмбинского лицензионного участка</w:t>
            </w:r>
            <w:r w:rsidRPr="001671AB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8F1F59" w:rsidRPr="001671AB" w:rsidRDefault="008F1F59" w:rsidP="008F1F59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Лот № КНГ/1.20 - 2016</w:t>
            </w:r>
          </w:p>
        </w:tc>
      </w:tr>
      <w:tr w:rsidR="008F1F59" w:rsidRPr="001671AB" w:rsidTr="008F1F59">
        <w:trPr>
          <w:trHeight w:val="329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F33FC1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F33FC1">
            <w:pPr>
              <w:tabs>
                <w:tab w:val="left" w:pos="2880"/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1671AB" w:rsidTr="008F1F59">
        <w:trPr>
          <w:trHeight w:val="269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357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36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98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Компания оплачивает выполненные работы в течении 90 (девяноста) календарных дней, но не ранее 60 (шестидесяти) календарных дней со дня предъявления Компании: Оригиналов счета-фактуры, выставленного на основании подписанного сторонами акта о приемке выполненных работ; Акта о приемке выполненных работ, подписанного обеими сторонами (по форме КС-2); Справки о стоимости выполненных работ и затрат, </w:t>
            </w:r>
            <w:r w:rsidRPr="001671AB">
              <w:rPr>
                <w:rFonts w:ascii="Arial" w:hAnsi="Arial" w:cs="Arial"/>
                <w:sz w:val="20"/>
                <w:szCs w:val="20"/>
              </w:rPr>
              <w:lastRenderedPageBreak/>
              <w:t>подписанной обеими сторонами (по форме КС-3); Подписанной шкалы оценки качества (подготавливаемой подрядчиком и утверждаемой Компанией); Акта о фактическом использовании материалов Компании, заверенного представителем Компании на месте проведения работ. 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8F1F59" w:rsidRPr="001671AB" w:rsidTr="008F1F59">
        <w:trPr>
          <w:trHeight w:val="239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>Опцион +/-50%</w:t>
            </w:r>
          </w:p>
        </w:tc>
        <w:tc>
          <w:tcPr>
            <w:tcW w:w="5091" w:type="dxa"/>
          </w:tcPr>
          <w:p w:rsidR="008F1F59" w:rsidRPr="001671AB" w:rsidRDefault="008F1F59" w:rsidP="00F33FC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239"/>
        </w:trPr>
        <w:tc>
          <w:tcPr>
            <w:tcW w:w="4706" w:type="dxa"/>
          </w:tcPr>
          <w:p w:rsidR="008F1F59" w:rsidRPr="001671AB" w:rsidRDefault="008F1F59" w:rsidP="00F33FC1">
            <w:pPr>
              <w:tabs>
                <w:tab w:val="left" w:pos="3240"/>
              </w:tabs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1671AB" w:rsidRDefault="008F1F59" w:rsidP="008F1F59">
            <w:pPr>
              <w:tabs>
                <w:tab w:val="left" w:pos="3240"/>
              </w:tabs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1671AB" w:rsidRDefault="008F1F59" w:rsidP="008F1F59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может быть акцептовано до «01» марта 2016 г.</w:t>
      </w:r>
    </w:p>
    <w:p w:rsidR="008F1F59" w:rsidRPr="001671AB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  <w:bookmarkStart w:id="0" w:name="_GoBack"/>
      <w:bookmarkEnd w:id="0"/>
    </w:p>
    <w:p w:rsidR="008F1F59" w:rsidRPr="001671AB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8F1F5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Pr="001671AB" w:rsidRDefault="008F1F59" w:rsidP="008F1F59">
      <w:pPr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44</cp:revision>
  <dcterms:created xsi:type="dcterms:W3CDTF">2014-07-22T05:45:00Z</dcterms:created>
  <dcterms:modified xsi:type="dcterms:W3CDTF">2015-10-16T07:27:00Z</dcterms:modified>
</cp:coreProperties>
</file>